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BD" w:rsidRDefault="004C5E4E">
      <w:pPr>
        <w:spacing w:line="540" w:lineRule="exact"/>
        <w:rPr>
          <w:rFonts w:ascii="仿宋_GB2312" w:eastAsia="仿宋_GB2312" w:hAnsi="仿宋_GB2312" w:cs="仿宋_GB2312"/>
          <w:sz w:val="32"/>
          <w:szCs w:val="32"/>
        </w:rPr>
      </w:pPr>
      <w:r w:rsidRPr="00FC7208">
        <w:rPr>
          <w:rFonts w:ascii="黑体" w:eastAsia="黑体" w:hAnsi="黑体" w:cs="仿宋_GB2312" w:hint="eastAsia"/>
          <w:sz w:val="32"/>
          <w:szCs w:val="32"/>
        </w:rPr>
        <w:t>附件</w:t>
      </w:r>
      <w:r w:rsidRPr="00FC7208">
        <w:rPr>
          <w:rFonts w:ascii="黑体" w:eastAsia="黑体" w:hAnsi="黑体" w:cs="仿宋_GB2312" w:hint="eastAsia"/>
          <w:sz w:val="32"/>
          <w:szCs w:val="32"/>
        </w:rPr>
        <w:t>2</w:t>
      </w:r>
    </w:p>
    <w:p w:rsidR="00DF20BD" w:rsidRPr="00FC7208" w:rsidRDefault="004C5E4E" w:rsidP="00FC7208">
      <w:pPr>
        <w:spacing w:line="540" w:lineRule="exact"/>
        <w:jc w:val="center"/>
        <w:rPr>
          <w:rFonts w:ascii="方正小标宋简体" w:eastAsia="方正小标宋简体" w:hAnsi="仿宋_GB2312" w:cs="仿宋_GB2312" w:hint="eastAsia"/>
          <w:bCs/>
          <w:sz w:val="32"/>
          <w:szCs w:val="32"/>
        </w:rPr>
      </w:pPr>
      <w:r w:rsidRPr="00FC7208">
        <w:rPr>
          <w:rFonts w:ascii="方正小标宋简体" w:eastAsia="方正小标宋简体" w:hAnsi="仿宋_GB2312" w:cs="仿宋_GB2312" w:hint="eastAsia"/>
          <w:bCs/>
          <w:sz w:val="36"/>
          <w:szCs w:val="36"/>
        </w:rPr>
        <w:t>普通空调及净化空调维保服务需求</w:t>
      </w:r>
    </w:p>
    <w:p w:rsidR="00FC7208" w:rsidRDefault="00FC7208">
      <w:pPr>
        <w:spacing w:line="540" w:lineRule="exact"/>
        <w:ind w:firstLineChars="200" w:firstLine="640"/>
        <w:rPr>
          <w:rFonts w:ascii="仿宋_GB2312" w:eastAsia="仿宋_GB2312" w:hAnsi="仿宋_GB2312" w:cs="仿宋_GB2312" w:hint="eastAsia"/>
          <w:sz w:val="32"/>
          <w:szCs w:val="32"/>
        </w:rPr>
      </w:pPr>
    </w:p>
    <w:p w:rsidR="00DF20BD" w:rsidRPr="00FC7208" w:rsidRDefault="004C5E4E">
      <w:pPr>
        <w:spacing w:line="540" w:lineRule="exact"/>
        <w:ind w:firstLineChars="200" w:firstLine="640"/>
        <w:rPr>
          <w:rFonts w:ascii="黑体" w:eastAsia="黑体" w:hAnsi="黑体" w:cs="仿宋_GB2312"/>
          <w:sz w:val="32"/>
          <w:szCs w:val="32"/>
        </w:rPr>
      </w:pPr>
      <w:r w:rsidRPr="00FC7208">
        <w:rPr>
          <w:rFonts w:ascii="黑体" w:eastAsia="黑体" w:hAnsi="黑体" w:cs="仿宋_GB2312" w:hint="eastAsia"/>
          <w:sz w:val="32"/>
          <w:szCs w:val="32"/>
        </w:rPr>
        <w:t>一、服务内容</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（一）服务内容包括手术室、</w:t>
      </w:r>
      <w:r>
        <w:rPr>
          <w:rFonts w:ascii="仿宋_GB2312" w:eastAsia="仿宋_GB2312" w:hAnsi="仿宋_GB2312" w:cs="仿宋_GB2312" w:hint="eastAsia"/>
          <w:sz w:val="32"/>
          <w:szCs w:val="32"/>
        </w:rPr>
        <w:t>ICU</w:t>
      </w:r>
      <w:r>
        <w:rPr>
          <w:rFonts w:ascii="仿宋_GB2312" w:eastAsia="仿宋_GB2312" w:hAnsi="仿宋_GB2312" w:cs="仿宋_GB2312" w:hint="eastAsia"/>
          <w:sz w:val="32"/>
          <w:szCs w:val="32"/>
        </w:rPr>
        <w:t>、新生儿室等区域相关设备净化空调系统，净化空调机房内设备的维护、检修和保养工作，以及电气</w:t>
      </w:r>
      <w:r>
        <w:rPr>
          <w:rFonts w:ascii="仿宋_GB2312" w:eastAsia="仿宋_GB2312" w:hAnsi="仿宋_GB2312" w:cs="仿宋_GB2312" w:hint="eastAsia"/>
          <w:sz w:val="32"/>
          <w:szCs w:val="32"/>
        </w:rPr>
        <w:t>PLC</w:t>
      </w:r>
      <w:r>
        <w:rPr>
          <w:rFonts w:ascii="仿宋_GB2312" w:eastAsia="仿宋_GB2312" w:hAnsi="仿宋_GB2312" w:cs="仿宋_GB2312" w:hint="eastAsia"/>
          <w:sz w:val="32"/>
          <w:szCs w:val="32"/>
        </w:rPr>
        <w:t>自动控制系统；医院所有空调系统设备但不仅限于：空调主机（风冷冷水（热泵）机组、风冷冷水螺杆机组、多联式室外机、分体室外机）、水泵、空气处理机（吊柜式、立式、卧式）、多联室内机（风管机、天花机、壁挂机等）、分体室内机（壁挂机、柜机、风管机、天花机）、风机（柜式离心机、轴流风机等）设备整体日常检查；空调系统月度维护、保养；空调系统年度维护、保养等服务项目。</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（二）在维保服务期内必须保证净</w:t>
      </w:r>
      <w:r>
        <w:rPr>
          <w:rFonts w:ascii="仿宋_GB2312" w:eastAsia="仿宋_GB2312" w:hAnsi="仿宋_GB2312" w:cs="仿宋_GB2312" w:hint="eastAsia"/>
          <w:sz w:val="32"/>
          <w:szCs w:val="32"/>
        </w:rPr>
        <w:t>化空调达到《空气消毒净化设施管理办法》及《手术室医院感染管理制度》的相关事项，确保洁净环境各项指标符合《医院空气净化管理规范》、《手术部医院感染预防与控制技术规范》等规范要求。</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在进行日常维护保养中应按照以下相关规范进行净化空调系统维保：</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《医院洁净手术部建筑技术规范》</w:t>
      </w:r>
      <w:r>
        <w:rPr>
          <w:rFonts w:ascii="仿宋_GB2312" w:eastAsia="仿宋_GB2312" w:hAnsi="仿宋_GB2312" w:cs="仿宋_GB2312" w:hint="eastAsia"/>
          <w:sz w:val="32"/>
          <w:szCs w:val="32"/>
        </w:rPr>
        <w:t>GB50333-2013</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《综合医院建筑设计规范》</w:t>
      </w:r>
      <w:r>
        <w:rPr>
          <w:rFonts w:ascii="仿宋_GB2312" w:eastAsia="仿宋_GB2312" w:hAnsi="仿宋_GB2312" w:cs="仿宋_GB2312" w:hint="eastAsia"/>
          <w:sz w:val="32"/>
          <w:szCs w:val="32"/>
        </w:rPr>
        <w:t>B02-GB 51039-2014</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《医院负压隔离病房环境控制要求》</w:t>
      </w:r>
      <w:r>
        <w:rPr>
          <w:rFonts w:ascii="仿宋_GB2312" w:eastAsia="仿宋_GB2312" w:hAnsi="仿宋_GB2312" w:cs="仿宋_GB2312" w:hint="eastAsia"/>
          <w:sz w:val="32"/>
          <w:szCs w:val="32"/>
        </w:rPr>
        <w:t>B14-GB/T 35428-2017</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《医院感染性疾病科室内空气卫生质量要求》</w:t>
      </w:r>
      <w:r>
        <w:rPr>
          <w:rFonts w:ascii="仿宋_GB2312" w:eastAsia="仿宋_GB2312" w:hAnsi="仿宋_GB2312" w:cs="仿宋_GB2312" w:hint="eastAsia"/>
          <w:sz w:val="32"/>
          <w:szCs w:val="32"/>
        </w:rPr>
        <w:t xml:space="preserve">B17-DB11 </w:t>
      </w:r>
      <w:r>
        <w:rPr>
          <w:rFonts w:ascii="仿宋_GB2312" w:eastAsia="仿宋_GB2312" w:hAnsi="仿宋_GB2312" w:cs="仿宋_GB2312" w:hint="eastAsia"/>
          <w:sz w:val="32"/>
          <w:szCs w:val="32"/>
        </w:rPr>
        <w:lastRenderedPageBreak/>
        <w:t>409-2008</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《生物安全实验室建筑技术规范》</w:t>
      </w:r>
      <w:r>
        <w:rPr>
          <w:rFonts w:ascii="仿宋_GB2312" w:eastAsia="仿宋_GB2312" w:hAnsi="仿宋_GB2312" w:cs="仿宋_GB2312" w:hint="eastAsia"/>
          <w:sz w:val="32"/>
          <w:szCs w:val="32"/>
        </w:rPr>
        <w:t xml:space="preserve">GB50346-2011 </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《工业建筑供暖通风与空气调节设计规范》</w:t>
      </w:r>
      <w:r>
        <w:rPr>
          <w:rFonts w:ascii="仿宋_GB2312" w:eastAsia="仿宋_GB2312" w:hAnsi="仿宋_GB2312" w:cs="仿宋_GB2312" w:hint="eastAsia"/>
          <w:sz w:val="32"/>
          <w:szCs w:val="32"/>
        </w:rPr>
        <w:t>GB 50019-2015</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《通风与空调工程施工规范》</w:t>
      </w:r>
      <w:r>
        <w:rPr>
          <w:rFonts w:ascii="仿宋_GB2312" w:eastAsia="仿宋_GB2312" w:hAnsi="仿宋_GB2312" w:cs="仿宋_GB2312" w:hint="eastAsia"/>
          <w:sz w:val="32"/>
          <w:szCs w:val="32"/>
        </w:rPr>
        <w:t xml:space="preserve">GB 50738-2011 </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《建筑给水排水及采暖工程施工质量验收规范》</w:t>
      </w:r>
      <w:r>
        <w:rPr>
          <w:rFonts w:ascii="仿宋_GB2312" w:eastAsia="仿宋_GB2312" w:hAnsi="仿宋_GB2312" w:cs="仿宋_GB2312" w:hint="eastAsia"/>
          <w:sz w:val="32"/>
          <w:szCs w:val="32"/>
        </w:rPr>
        <w:t>GB 50242-2008</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《通风与空调工程施工质量验收规范》</w:t>
      </w:r>
      <w:r>
        <w:rPr>
          <w:rFonts w:ascii="仿宋_GB2312" w:eastAsia="仿宋_GB2312" w:hAnsi="仿宋_GB2312" w:cs="仿宋_GB2312" w:hint="eastAsia"/>
          <w:sz w:val="32"/>
          <w:szCs w:val="32"/>
        </w:rPr>
        <w:t>GB 50243-2016</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《制冷设备、空气分离设备安装工程施工及验收规范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正式版附条文说明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GB 50274-2010 </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《多联式空调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热泵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机组能效限定值及能源效率等级》</w:t>
      </w:r>
      <w:r>
        <w:rPr>
          <w:rFonts w:ascii="仿宋_GB2312" w:eastAsia="仿宋_GB2312" w:hAnsi="仿宋_GB2312" w:cs="仿宋_GB2312" w:hint="eastAsia"/>
          <w:sz w:val="32"/>
          <w:szCs w:val="32"/>
        </w:rPr>
        <w:t>GB 21454-2008</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《柜式风机盘管机组》</w:t>
      </w:r>
      <w:r>
        <w:rPr>
          <w:rFonts w:ascii="仿宋_GB2312" w:eastAsia="仿宋_GB2312" w:hAnsi="仿宋_GB2312" w:cs="仿宋_GB2312" w:hint="eastAsia"/>
          <w:sz w:val="32"/>
          <w:szCs w:val="32"/>
        </w:rPr>
        <w:t>JB</w:t>
      </w:r>
      <w:r>
        <w:rPr>
          <w:rFonts w:ascii="仿宋_GB2312" w:eastAsia="仿宋_GB2312" w:hAnsi="仿宋_GB2312" w:cs="仿宋_GB2312" w:hint="eastAsia"/>
          <w:sz w:val="32"/>
          <w:szCs w:val="32"/>
        </w:rPr>
        <w:t>T 9066-1999</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《工业或商业用及类似用途的冷水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热泵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机组》</w:t>
      </w:r>
      <w:r>
        <w:rPr>
          <w:rFonts w:ascii="仿宋_GB2312" w:eastAsia="仿宋_GB2312" w:hAnsi="仿宋_GB2312" w:cs="仿宋_GB2312" w:hint="eastAsia"/>
          <w:sz w:val="32"/>
          <w:szCs w:val="32"/>
        </w:rPr>
        <w:t>GBT 18430.1-2008</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《单元式空气调节机能效限定值及能源效率等级》</w:t>
      </w:r>
      <w:r>
        <w:rPr>
          <w:rFonts w:ascii="仿宋_GB2312" w:eastAsia="仿宋_GB2312" w:hAnsi="仿宋_GB2312" w:cs="仿宋_GB2312" w:hint="eastAsia"/>
          <w:sz w:val="32"/>
          <w:szCs w:val="32"/>
        </w:rPr>
        <w:t>GB 19576-2004</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《冷水机组能效限定值及能效等级》</w:t>
      </w:r>
      <w:r>
        <w:rPr>
          <w:rFonts w:ascii="仿宋_GB2312" w:eastAsia="仿宋_GB2312" w:hAnsi="仿宋_GB2312" w:cs="仿宋_GB2312" w:hint="eastAsia"/>
          <w:sz w:val="32"/>
          <w:szCs w:val="32"/>
        </w:rPr>
        <w:t>GB 19577-2015</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《通风机能效限定值及能效等级》</w:t>
      </w:r>
      <w:r>
        <w:rPr>
          <w:rFonts w:ascii="仿宋_GB2312" w:eastAsia="仿宋_GB2312" w:hAnsi="仿宋_GB2312" w:cs="仿宋_GB2312" w:hint="eastAsia"/>
          <w:sz w:val="32"/>
          <w:szCs w:val="32"/>
        </w:rPr>
        <w:t>GBT 19761-2009</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《清水离心泵能效限定值及节能评价值》</w:t>
      </w:r>
      <w:r>
        <w:rPr>
          <w:rFonts w:ascii="仿宋_GB2312" w:eastAsia="仿宋_GB2312" w:hAnsi="仿宋_GB2312" w:cs="仿宋_GB2312" w:hint="eastAsia"/>
          <w:sz w:val="32"/>
          <w:szCs w:val="32"/>
        </w:rPr>
        <w:t>GBT 19762-2008</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确保医院净化空调系统设备始终处于良好的运行状态，满足洁净手术室的七大洁净指标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温湿度、风速或换气次数、噪声、压差、照度、尘埃粒子</w:t>
      </w:r>
      <w:r>
        <w:rPr>
          <w:rFonts w:ascii="仿宋_GB2312" w:eastAsia="仿宋_GB2312" w:hAnsi="仿宋_GB2312" w:cs="仿宋_GB2312" w:hint="eastAsia"/>
          <w:sz w:val="32"/>
          <w:szCs w:val="32"/>
        </w:rPr>
        <w:t>)</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洁净手术净化参数要求，参照《医院洁净手术部建筑技</w:t>
      </w:r>
      <w:r>
        <w:rPr>
          <w:rFonts w:ascii="仿宋_GB2312" w:eastAsia="仿宋_GB2312" w:hAnsi="仿宋_GB2312" w:cs="仿宋_GB2312" w:hint="eastAsia"/>
          <w:sz w:val="32"/>
          <w:szCs w:val="32"/>
        </w:rPr>
        <w:lastRenderedPageBreak/>
        <w:t>术规范》</w:t>
      </w:r>
      <w:r>
        <w:rPr>
          <w:rFonts w:ascii="仿宋_GB2312" w:eastAsia="仿宋_GB2312" w:hAnsi="仿宋_GB2312" w:cs="仿宋_GB2312" w:hint="eastAsia"/>
          <w:sz w:val="32"/>
          <w:szCs w:val="32"/>
        </w:rPr>
        <w:t>GB50333-2013</w:t>
      </w:r>
      <w:r>
        <w:rPr>
          <w:rFonts w:ascii="仿宋_GB2312" w:eastAsia="仿宋_GB2312" w:hAnsi="仿宋_GB2312" w:cs="仿宋_GB2312" w:hint="eastAsia"/>
          <w:sz w:val="32"/>
          <w:szCs w:val="32"/>
        </w:rPr>
        <w:t>中表</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要求；</w:t>
      </w:r>
    </w:p>
    <w:p w:rsidR="00DF20BD" w:rsidRDefault="004C5E4E">
      <w:pPr>
        <w:widowControl/>
        <w:shd w:val="clear" w:color="auto" w:fill="FFFFFF"/>
        <w:spacing w:line="540" w:lineRule="exact"/>
        <w:ind w:firstLineChars="200"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表</w:t>
      </w:r>
      <w:r>
        <w:rPr>
          <w:rFonts w:ascii="仿宋_GB2312" w:eastAsia="仿宋_GB2312" w:hAnsi="仿宋_GB2312" w:cs="仿宋_GB2312" w:hint="eastAsia"/>
          <w:b/>
          <w:sz w:val="32"/>
          <w:szCs w:val="32"/>
        </w:rPr>
        <w:t xml:space="preserve">1-1 </w:t>
      </w:r>
      <w:r>
        <w:rPr>
          <w:rFonts w:ascii="仿宋_GB2312" w:eastAsia="仿宋_GB2312" w:hAnsi="仿宋_GB2312" w:cs="仿宋_GB2312" w:hint="eastAsia"/>
          <w:b/>
          <w:sz w:val="32"/>
          <w:szCs w:val="32"/>
        </w:rPr>
        <w:t>洁净手术室用房的分级标准</w:t>
      </w:r>
    </w:p>
    <w:tbl>
      <w:tblPr>
        <w:tblStyle w:val="a6"/>
        <w:tblpPr w:leftFromText="181" w:rightFromText="181" w:vertAnchor="text" w:horzAnchor="page" w:tblpXSpec="center" w:tblpY="1"/>
        <w:tblOverlap w:val="never"/>
        <w:tblW w:w="9499" w:type="dxa"/>
        <w:jc w:val="center"/>
        <w:tblLayout w:type="fixed"/>
        <w:tblLook w:val="04A0" w:firstRow="1" w:lastRow="0" w:firstColumn="1" w:lastColumn="0" w:noHBand="0" w:noVBand="1"/>
      </w:tblPr>
      <w:tblGrid>
        <w:gridCol w:w="754"/>
        <w:gridCol w:w="2153"/>
        <w:gridCol w:w="2200"/>
        <w:gridCol w:w="1050"/>
        <w:gridCol w:w="950"/>
        <w:gridCol w:w="2392"/>
      </w:tblGrid>
      <w:tr w:rsidR="00DF20BD">
        <w:trPr>
          <w:trHeight w:val="759"/>
          <w:jc w:val="center"/>
        </w:trPr>
        <w:tc>
          <w:tcPr>
            <w:tcW w:w="754" w:type="dxa"/>
            <w:vMerge w:val="restart"/>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洁净用房等级</w:t>
            </w:r>
          </w:p>
        </w:tc>
        <w:tc>
          <w:tcPr>
            <w:tcW w:w="4353" w:type="dxa"/>
            <w:gridSpan w:val="2"/>
            <w:vAlign w:val="center"/>
          </w:tcPr>
          <w:p w:rsidR="00DF20BD" w:rsidRDefault="004C5E4E">
            <w:pPr>
              <w:widowControl/>
              <w:shd w:val="clear" w:color="auto" w:fill="FFFFFF"/>
              <w:spacing w:line="360" w:lineRule="exact"/>
              <w:ind w:firstLineChars="200" w:firstLine="482"/>
              <w:jc w:val="center"/>
              <w:rPr>
                <w:rFonts w:ascii="仿宋_GB2312" w:eastAsia="仿宋_GB2312" w:hAnsi="仿宋_GB2312" w:cs="仿宋_GB2312"/>
                <w:b/>
                <w:sz w:val="24"/>
              </w:rPr>
            </w:pPr>
            <w:r>
              <w:rPr>
                <w:rFonts w:ascii="仿宋_GB2312" w:eastAsia="仿宋_GB2312" w:hAnsi="仿宋_GB2312" w:cs="仿宋_GB2312" w:hint="eastAsia"/>
                <w:b/>
                <w:sz w:val="24"/>
              </w:rPr>
              <w:t>沉降法（浮游法）</w:t>
            </w:r>
          </w:p>
          <w:p w:rsidR="00DF20BD" w:rsidRDefault="004C5E4E">
            <w:pPr>
              <w:widowControl/>
              <w:shd w:val="clear" w:color="auto" w:fill="FFFFFF"/>
              <w:spacing w:line="360" w:lineRule="exact"/>
              <w:ind w:firstLineChars="200" w:firstLine="482"/>
              <w:jc w:val="center"/>
              <w:rPr>
                <w:rFonts w:ascii="仿宋_GB2312" w:eastAsia="仿宋_GB2312" w:hAnsi="仿宋_GB2312" w:cs="仿宋_GB2312"/>
                <w:b/>
                <w:sz w:val="24"/>
              </w:rPr>
            </w:pPr>
            <w:r>
              <w:rPr>
                <w:rFonts w:ascii="仿宋_GB2312" w:eastAsia="仿宋_GB2312" w:hAnsi="仿宋_GB2312" w:cs="仿宋_GB2312" w:hint="eastAsia"/>
                <w:b/>
                <w:sz w:val="24"/>
              </w:rPr>
              <w:t>细菌最大平均浓度</w:t>
            </w:r>
          </w:p>
        </w:tc>
        <w:tc>
          <w:tcPr>
            <w:tcW w:w="2000" w:type="dxa"/>
            <w:gridSpan w:val="2"/>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空气洁净度级别</w:t>
            </w:r>
          </w:p>
        </w:tc>
        <w:tc>
          <w:tcPr>
            <w:tcW w:w="2392" w:type="dxa"/>
            <w:vMerge w:val="restart"/>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参考手术</w:t>
            </w:r>
          </w:p>
        </w:tc>
      </w:tr>
      <w:tr w:rsidR="00DF20BD">
        <w:trPr>
          <w:trHeight w:val="385"/>
          <w:jc w:val="center"/>
        </w:trPr>
        <w:tc>
          <w:tcPr>
            <w:tcW w:w="754" w:type="dxa"/>
            <w:vMerge/>
            <w:vAlign w:val="center"/>
          </w:tcPr>
          <w:p w:rsidR="00DF20BD" w:rsidRDefault="00DF20BD">
            <w:pPr>
              <w:widowControl/>
              <w:shd w:val="clear" w:color="auto" w:fill="FFFFFF"/>
              <w:spacing w:line="360" w:lineRule="exact"/>
              <w:ind w:firstLineChars="200" w:firstLine="480"/>
              <w:jc w:val="center"/>
              <w:rPr>
                <w:rFonts w:ascii="仿宋_GB2312" w:eastAsia="仿宋_GB2312" w:hAnsi="仿宋_GB2312" w:cs="仿宋_GB2312"/>
                <w:sz w:val="24"/>
              </w:rPr>
            </w:pPr>
          </w:p>
        </w:tc>
        <w:tc>
          <w:tcPr>
            <w:tcW w:w="2153" w:type="dxa"/>
            <w:vAlign w:val="center"/>
          </w:tcPr>
          <w:p w:rsidR="00DF20BD" w:rsidRDefault="004C5E4E">
            <w:pPr>
              <w:widowControl/>
              <w:shd w:val="clear" w:color="auto" w:fill="FFFFFF"/>
              <w:spacing w:line="360" w:lineRule="exact"/>
              <w:ind w:firstLineChars="100" w:firstLine="241"/>
              <w:jc w:val="center"/>
              <w:rPr>
                <w:rFonts w:ascii="仿宋_GB2312" w:eastAsia="仿宋_GB2312" w:hAnsi="仿宋_GB2312" w:cs="仿宋_GB2312"/>
                <w:b/>
                <w:sz w:val="24"/>
              </w:rPr>
            </w:pPr>
            <w:r>
              <w:rPr>
                <w:rFonts w:ascii="仿宋_GB2312" w:eastAsia="仿宋_GB2312" w:hAnsi="仿宋_GB2312" w:cs="仿宋_GB2312" w:hint="eastAsia"/>
                <w:b/>
                <w:sz w:val="24"/>
              </w:rPr>
              <w:t>手术区</w:t>
            </w:r>
          </w:p>
        </w:tc>
        <w:tc>
          <w:tcPr>
            <w:tcW w:w="2200" w:type="dxa"/>
            <w:vAlign w:val="center"/>
          </w:tcPr>
          <w:p w:rsidR="00DF20BD" w:rsidRDefault="004C5E4E">
            <w:pPr>
              <w:widowControl/>
              <w:shd w:val="clear" w:color="auto" w:fill="FFFFFF"/>
              <w:spacing w:line="360" w:lineRule="exact"/>
              <w:ind w:firstLineChars="100" w:firstLine="241"/>
              <w:jc w:val="center"/>
              <w:rPr>
                <w:rFonts w:ascii="仿宋_GB2312" w:eastAsia="仿宋_GB2312" w:hAnsi="仿宋_GB2312" w:cs="仿宋_GB2312"/>
                <w:b/>
                <w:sz w:val="24"/>
              </w:rPr>
            </w:pPr>
            <w:r>
              <w:rPr>
                <w:rFonts w:ascii="仿宋_GB2312" w:eastAsia="仿宋_GB2312" w:hAnsi="仿宋_GB2312" w:cs="仿宋_GB2312" w:hint="eastAsia"/>
                <w:b/>
                <w:sz w:val="24"/>
              </w:rPr>
              <w:t>周边区</w:t>
            </w:r>
          </w:p>
        </w:tc>
        <w:tc>
          <w:tcPr>
            <w:tcW w:w="1050" w:type="dxa"/>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手术区</w:t>
            </w:r>
          </w:p>
        </w:tc>
        <w:tc>
          <w:tcPr>
            <w:tcW w:w="950" w:type="dxa"/>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周边区</w:t>
            </w:r>
          </w:p>
        </w:tc>
        <w:tc>
          <w:tcPr>
            <w:tcW w:w="2392" w:type="dxa"/>
            <w:vMerge/>
            <w:vAlign w:val="center"/>
          </w:tcPr>
          <w:p w:rsidR="00DF20BD" w:rsidRDefault="00DF20BD">
            <w:pPr>
              <w:widowControl/>
              <w:shd w:val="clear" w:color="auto" w:fill="FFFFFF"/>
              <w:spacing w:line="360" w:lineRule="exact"/>
              <w:ind w:firstLineChars="200" w:firstLine="480"/>
              <w:jc w:val="center"/>
              <w:rPr>
                <w:rFonts w:ascii="仿宋_GB2312" w:eastAsia="仿宋_GB2312" w:hAnsi="仿宋_GB2312" w:cs="仿宋_GB2312"/>
                <w:bCs/>
                <w:sz w:val="24"/>
              </w:rPr>
            </w:pPr>
          </w:p>
        </w:tc>
      </w:tr>
      <w:tr w:rsidR="00DF20BD">
        <w:trPr>
          <w:trHeight w:val="1012"/>
          <w:jc w:val="center"/>
        </w:trPr>
        <w:tc>
          <w:tcPr>
            <w:tcW w:w="754"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Ⅰ</w:t>
            </w:r>
          </w:p>
        </w:tc>
        <w:tc>
          <w:tcPr>
            <w:tcW w:w="2153"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0.2cfu/30min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5cfu/m</w:t>
            </w:r>
            <w:r>
              <w:rPr>
                <w:rFonts w:ascii="仿宋_GB2312" w:eastAsia="仿宋_GB2312" w:hAnsi="仿宋_GB2312" w:cs="仿宋_GB2312" w:hint="eastAsia"/>
                <w:sz w:val="24"/>
              </w:rPr>
              <w:t>³）</w:t>
            </w:r>
          </w:p>
        </w:tc>
        <w:tc>
          <w:tcPr>
            <w:tcW w:w="220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0.4cfu/30min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10cfu/m</w:t>
            </w:r>
            <w:r>
              <w:rPr>
                <w:rFonts w:ascii="仿宋_GB2312" w:eastAsia="仿宋_GB2312" w:hAnsi="仿宋_GB2312" w:cs="仿宋_GB2312" w:hint="eastAsia"/>
                <w:sz w:val="24"/>
              </w:rPr>
              <w:t>³）</w:t>
            </w:r>
          </w:p>
        </w:tc>
        <w:tc>
          <w:tcPr>
            <w:tcW w:w="105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95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2392"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假体植入、大型器官移植手术不问感染可危及生命及生活质量</w:t>
            </w:r>
          </w:p>
        </w:tc>
      </w:tr>
      <w:tr w:rsidR="00DF20BD">
        <w:trPr>
          <w:trHeight w:val="829"/>
          <w:jc w:val="center"/>
        </w:trPr>
        <w:tc>
          <w:tcPr>
            <w:tcW w:w="754"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Ⅱ</w:t>
            </w:r>
          </w:p>
        </w:tc>
        <w:tc>
          <w:tcPr>
            <w:tcW w:w="2153"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0.75cfu/30min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25cfu/m</w:t>
            </w:r>
            <w:r>
              <w:rPr>
                <w:rFonts w:ascii="仿宋_GB2312" w:eastAsia="仿宋_GB2312" w:hAnsi="仿宋_GB2312" w:cs="仿宋_GB2312" w:hint="eastAsia"/>
                <w:sz w:val="24"/>
              </w:rPr>
              <w:t>³）</w:t>
            </w:r>
          </w:p>
        </w:tc>
        <w:tc>
          <w:tcPr>
            <w:tcW w:w="220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1.5cfu/30min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r>
              <w:rPr>
                <w:rFonts w:ascii="仿宋_GB2312" w:eastAsia="仿宋_GB2312" w:hAnsi="仿宋_GB2312" w:cs="仿宋_GB2312" w:hint="eastAsia"/>
                <w:sz w:val="24"/>
              </w:rPr>
              <w:t>（</w:t>
            </w:r>
            <w:r>
              <w:rPr>
                <w:rFonts w:ascii="仿宋_GB2312" w:eastAsia="仿宋_GB2312" w:hAnsi="仿宋_GB2312" w:cs="仿宋_GB2312" w:hint="eastAsia"/>
                <w:sz w:val="24"/>
              </w:rPr>
              <w:t>50cfu/m</w:t>
            </w:r>
            <w:r>
              <w:rPr>
                <w:rFonts w:ascii="仿宋_GB2312" w:eastAsia="仿宋_GB2312" w:hAnsi="仿宋_GB2312" w:cs="仿宋_GB2312" w:hint="eastAsia"/>
                <w:sz w:val="24"/>
              </w:rPr>
              <w:t>³）</w:t>
            </w:r>
          </w:p>
        </w:tc>
        <w:tc>
          <w:tcPr>
            <w:tcW w:w="105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95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2392"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涉及深部组织及生命主要器官的大型手术</w:t>
            </w:r>
          </w:p>
        </w:tc>
      </w:tr>
      <w:tr w:rsidR="00DF20BD">
        <w:trPr>
          <w:trHeight w:val="869"/>
          <w:jc w:val="center"/>
        </w:trPr>
        <w:tc>
          <w:tcPr>
            <w:tcW w:w="754"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Ⅲ</w:t>
            </w:r>
          </w:p>
        </w:tc>
        <w:tc>
          <w:tcPr>
            <w:tcW w:w="2153"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75cfu/m</w:t>
            </w:r>
            <w:r>
              <w:rPr>
                <w:rFonts w:ascii="仿宋_GB2312" w:eastAsia="仿宋_GB2312" w:hAnsi="仿宋_GB2312" w:cs="仿宋_GB2312" w:hint="eastAsia"/>
                <w:sz w:val="24"/>
              </w:rPr>
              <w:t>³）</w:t>
            </w:r>
          </w:p>
        </w:tc>
        <w:tc>
          <w:tcPr>
            <w:tcW w:w="220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r>
              <w:rPr>
                <w:rFonts w:ascii="仿宋_GB2312" w:eastAsia="仿宋_GB2312" w:hAnsi="仿宋_GB2312" w:cs="仿宋_GB2312" w:hint="eastAsia"/>
                <w:sz w:val="24"/>
              </w:rPr>
              <w:t>（</w:t>
            </w:r>
            <w:r>
              <w:rPr>
                <w:rFonts w:ascii="仿宋_GB2312" w:eastAsia="仿宋_GB2312" w:hAnsi="仿宋_GB2312" w:cs="仿宋_GB2312" w:hint="eastAsia"/>
                <w:sz w:val="24"/>
              </w:rPr>
              <w:t>150cfu/m</w:t>
            </w:r>
            <w:r>
              <w:rPr>
                <w:rFonts w:ascii="仿宋_GB2312" w:eastAsia="仿宋_GB2312" w:hAnsi="仿宋_GB2312" w:cs="仿宋_GB2312" w:hint="eastAsia"/>
                <w:sz w:val="24"/>
              </w:rPr>
              <w:t>³）</w:t>
            </w:r>
          </w:p>
        </w:tc>
        <w:tc>
          <w:tcPr>
            <w:tcW w:w="105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50"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2392"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其他外科手术</w:t>
            </w:r>
          </w:p>
        </w:tc>
      </w:tr>
      <w:tr w:rsidR="00DF20BD">
        <w:trPr>
          <w:trHeight w:val="495"/>
          <w:jc w:val="center"/>
        </w:trPr>
        <w:tc>
          <w:tcPr>
            <w:tcW w:w="754"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Ⅳ</w:t>
            </w:r>
          </w:p>
        </w:tc>
        <w:tc>
          <w:tcPr>
            <w:tcW w:w="4353" w:type="dxa"/>
            <w:gridSpan w:val="2"/>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6cfu/30min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
        </w:tc>
        <w:tc>
          <w:tcPr>
            <w:tcW w:w="2000" w:type="dxa"/>
            <w:gridSpan w:val="2"/>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8.5</w:t>
            </w:r>
          </w:p>
        </w:tc>
        <w:tc>
          <w:tcPr>
            <w:tcW w:w="2392"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感染和重度污染手术</w:t>
            </w:r>
          </w:p>
        </w:tc>
      </w:tr>
    </w:tbl>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浮游法的细菌最大平均浓度采用括号内数值。细菌浓度是直接所测的结果，不是沉降法和</w:t>
      </w:r>
      <w:proofErr w:type="gramStart"/>
      <w:r>
        <w:rPr>
          <w:rFonts w:ascii="仿宋_GB2312" w:eastAsia="仿宋_GB2312" w:hAnsi="仿宋_GB2312" w:cs="仿宋_GB2312" w:hint="eastAsia"/>
          <w:sz w:val="32"/>
          <w:szCs w:val="32"/>
        </w:rPr>
        <w:t>富有发</w:t>
      </w:r>
      <w:proofErr w:type="gramEnd"/>
      <w:r>
        <w:rPr>
          <w:rFonts w:ascii="仿宋_GB2312" w:eastAsia="仿宋_GB2312" w:hAnsi="仿宋_GB2312" w:cs="仿宋_GB2312" w:hint="eastAsia"/>
          <w:sz w:val="32"/>
          <w:szCs w:val="32"/>
        </w:rPr>
        <w:t>互相换算的结果；</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眼科专用手术室周边区洁净度级别比手术区的可低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级。</w:t>
      </w:r>
    </w:p>
    <w:p w:rsidR="00DF20BD" w:rsidRDefault="004C5E4E">
      <w:pPr>
        <w:spacing w:line="54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洁净辅助用房，参照《医院洁净手术部建筑技术规范》</w:t>
      </w:r>
      <w:r>
        <w:rPr>
          <w:rFonts w:ascii="仿宋_GB2312" w:eastAsia="仿宋_GB2312" w:hAnsi="仿宋_GB2312" w:cs="仿宋_GB2312" w:hint="eastAsia"/>
          <w:sz w:val="32"/>
          <w:szCs w:val="32"/>
        </w:rPr>
        <w:t>GB50333-2013</w:t>
      </w:r>
      <w:r>
        <w:rPr>
          <w:rFonts w:ascii="仿宋_GB2312" w:eastAsia="仿宋_GB2312" w:hAnsi="仿宋_GB2312" w:cs="仿宋_GB2312" w:hint="eastAsia"/>
          <w:sz w:val="32"/>
          <w:szCs w:val="32"/>
        </w:rPr>
        <w:t>中表</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要求；</w:t>
      </w:r>
    </w:p>
    <w:p w:rsidR="00DF20BD" w:rsidRDefault="004C5E4E">
      <w:pPr>
        <w:widowControl/>
        <w:shd w:val="clear" w:color="auto" w:fill="FFFFFF"/>
        <w:spacing w:line="54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表</w:t>
      </w:r>
      <w:r>
        <w:rPr>
          <w:rFonts w:ascii="仿宋_GB2312" w:eastAsia="仿宋_GB2312" w:hAnsi="仿宋_GB2312" w:cs="仿宋_GB2312" w:hint="eastAsia"/>
          <w:b/>
          <w:sz w:val="32"/>
          <w:szCs w:val="32"/>
        </w:rPr>
        <w:t xml:space="preserve">1-2 </w:t>
      </w:r>
      <w:r>
        <w:rPr>
          <w:rFonts w:ascii="仿宋_GB2312" w:eastAsia="仿宋_GB2312" w:hAnsi="仿宋_GB2312" w:cs="仿宋_GB2312" w:hint="eastAsia"/>
          <w:b/>
          <w:sz w:val="32"/>
          <w:szCs w:val="32"/>
        </w:rPr>
        <w:t>洁净辅助用房的分级标准</w:t>
      </w:r>
    </w:p>
    <w:tbl>
      <w:tblPr>
        <w:tblStyle w:val="a6"/>
        <w:tblW w:w="0" w:type="auto"/>
        <w:jc w:val="center"/>
        <w:tblLook w:val="04A0" w:firstRow="1" w:lastRow="0" w:firstColumn="1" w:lastColumn="0" w:noHBand="0" w:noVBand="1"/>
      </w:tblPr>
      <w:tblGrid>
        <w:gridCol w:w="1435"/>
        <w:gridCol w:w="4420"/>
        <w:gridCol w:w="2667"/>
      </w:tblGrid>
      <w:tr w:rsidR="00DF20BD">
        <w:trPr>
          <w:trHeight w:hRule="exact" w:val="765"/>
          <w:jc w:val="center"/>
        </w:trPr>
        <w:tc>
          <w:tcPr>
            <w:tcW w:w="1435" w:type="dxa"/>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proofErr w:type="gramStart"/>
            <w:r>
              <w:rPr>
                <w:rFonts w:ascii="仿宋_GB2312" w:eastAsia="仿宋_GB2312" w:hAnsi="仿宋_GB2312" w:cs="仿宋_GB2312" w:hint="eastAsia"/>
                <w:b/>
                <w:sz w:val="24"/>
              </w:rPr>
              <w:t>洁净用</w:t>
            </w:r>
            <w:proofErr w:type="gramEnd"/>
            <w:r>
              <w:rPr>
                <w:rFonts w:ascii="仿宋_GB2312" w:eastAsia="仿宋_GB2312" w:hAnsi="仿宋_GB2312" w:cs="仿宋_GB2312" w:hint="eastAsia"/>
                <w:b/>
                <w:sz w:val="24"/>
              </w:rPr>
              <w:t>等级</w:t>
            </w:r>
          </w:p>
        </w:tc>
        <w:tc>
          <w:tcPr>
            <w:tcW w:w="4420" w:type="dxa"/>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沉降法（浮游法）细菌最大平均浓度</w:t>
            </w:r>
          </w:p>
        </w:tc>
        <w:tc>
          <w:tcPr>
            <w:tcW w:w="2667" w:type="dxa"/>
            <w:vAlign w:val="center"/>
          </w:tcPr>
          <w:p w:rsidR="00DF20BD" w:rsidRDefault="004C5E4E">
            <w:pPr>
              <w:widowControl/>
              <w:shd w:val="clear" w:color="auto" w:fill="FFFFFF"/>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空气洁净度级别</w:t>
            </w:r>
          </w:p>
        </w:tc>
      </w:tr>
      <w:tr w:rsidR="00DF20BD">
        <w:trPr>
          <w:trHeight w:hRule="exact" w:val="1033"/>
          <w:jc w:val="center"/>
        </w:trPr>
        <w:tc>
          <w:tcPr>
            <w:tcW w:w="1435"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Ⅰ</w:t>
            </w:r>
          </w:p>
        </w:tc>
        <w:tc>
          <w:tcPr>
            <w:tcW w:w="4420" w:type="dxa"/>
            <w:vAlign w:val="center"/>
          </w:tcPr>
          <w:p w:rsidR="00DF20BD" w:rsidRDefault="004C5E4E">
            <w:pPr>
              <w:widowControl/>
              <w:shd w:val="clear" w:color="auto" w:fill="FFFFFF"/>
              <w:spacing w:line="36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局部集中送风区域：</w:t>
            </w:r>
            <w:r>
              <w:rPr>
                <w:rFonts w:ascii="仿宋_GB2312" w:eastAsia="仿宋_GB2312" w:hAnsi="仿宋_GB2312" w:cs="仿宋_GB2312" w:hint="eastAsia"/>
                <w:sz w:val="24"/>
              </w:rPr>
              <w:t>0.2cfu/30min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r>
              <w:rPr>
                <w:rFonts w:ascii="仿宋_GB2312" w:eastAsia="仿宋_GB2312" w:hAnsi="仿宋_GB2312" w:cs="仿宋_GB2312" w:hint="eastAsia"/>
                <w:sz w:val="24"/>
              </w:rPr>
              <w:t>，其他区域：</w:t>
            </w:r>
            <w:r>
              <w:rPr>
                <w:rFonts w:ascii="仿宋_GB2312" w:eastAsia="仿宋_GB2312" w:hAnsi="仿宋_GB2312" w:cs="仿宋_GB2312" w:hint="eastAsia"/>
                <w:sz w:val="24"/>
              </w:rPr>
              <w:t>0.2cfu/30min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p>
        </w:tc>
        <w:tc>
          <w:tcPr>
            <w:tcW w:w="2667" w:type="dxa"/>
            <w:vAlign w:val="center"/>
          </w:tcPr>
          <w:p w:rsidR="00DF20BD" w:rsidRDefault="004C5E4E">
            <w:pPr>
              <w:widowControl/>
              <w:shd w:val="clear" w:color="auto" w:fill="FFFFFF"/>
              <w:spacing w:line="360" w:lineRule="exact"/>
              <w:rPr>
                <w:rFonts w:ascii="仿宋_GB2312" w:eastAsia="仿宋_GB2312" w:hAnsi="仿宋_GB2312" w:cs="仿宋_GB2312"/>
                <w:sz w:val="24"/>
              </w:rPr>
            </w:pPr>
            <w:r>
              <w:rPr>
                <w:rFonts w:ascii="仿宋_GB2312" w:eastAsia="仿宋_GB2312" w:hAnsi="仿宋_GB2312" w:cs="仿宋_GB2312" w:hint="eastAsia"/>
                <w:sz w:val="24"/>
              </w:rPr>
              <w:t>局部</w:t>
            </w:r>
            <w:r>
              <w:rPr>
                <w:rFonts w:ascii="仿宋_GB2312" w:eastAsia="仿宋_GB2312" w:hAnsi="仿宋_GB2312" w:cs="仿宋_GB2312" w:hint="eastAsia"/>
                <w:sz w:val="24"/>
              </w:rPr>
              <w:t>5</w:t>
            </w:r>
            <w:r>
              <w:rPr>
                <w:rFonts w:ascii="仿宋_GB2312" w:eastAsia="仿宋_GB2312" w:hAnsi="仿宋_GB2312" w:cs="仿宋_GB2312" w:hint="eastAsia"/>
                <w:sz w:val="24"/>
              </w:rPr>
              <w:t>级，其他区域</w:t>
            </w:r>
            <w:r>
              <w:rPr>
                <w:rFonts w:ascii="仿宋_GB2312" w:eastAsia="仿宋_GB2312" w:hAnsi="仿宋_GB2312" w:cs="仿宋_GB2312" w:hint="eastAsia"/>
                <w:sz w:val="24"/>
              </w:rPr>
              <w:t>6</w:t>
            </w:r>
            <w:r>
              <w:rPr>
                <w:rFonts w:ascii="仿宋_GB2312" w:eastAsia="仿宋_GB2312" w:hAnsi="仿宋_GB2312" w:cs="仿宋_GB2312" w:hint="eastAsia"/>
                <w:sz w:val="24"/>
              </w:rPr>
              <w:t>级</w:t>
            </w:r>
          </w:p>
        </w:tc>
      </w:tr>
      <w:tr w:rsidR="00DF20BD">
        <w:trPr>
          <w:trHeight w:hRule="exact" w:val="567"/>
          <w:jc w:val="center"/>
        </w:trPr>
        <w:tc>
          <w:tcPr>
            <w:tcW w:w="1435"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Ⅱ</w:t>
            </w:r>
          </w:p>
        </w:tc>
        <w:tc>
          <w:tcPr>
            <w:tcW w:w="4420" w:type="dxa"/>
            <w:vAlign w:val="center"/>
          </w:tcPr>
          <w:p w:rsidR="00DF20BD" w:rsidRDefault="004C5E4E">
            <w:pPr>
              <w:widowControl/>
              <w:shd w:val="clear" w:color="auto" w:fill="FFFFFF"/>
              <w:spacing w:line="36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1.5cfu/30min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p>
        </w:tc>
        <w:tc>
          <w:tcPr>
            <w:tcW w:w="2667"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r>
      <w:tr w:rsidR="00DF20BD">
        <w:trPr>
          <w:trHeight w:hRule="exact" w:val="567"/>
          <w:jc w:val="center"/>
        </w:trPr>
        <w:tc>
          <w:tcPr>
            <w:tcW w:w="1435"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Ⅲ</w:t>
            </w:r>
          </w:p>
        </w:tc>
        <w:tc>
          <w:tcPr>
            <w:tcW w:w="4420" w:type="dxa"/>
            <w:vAlign w:val="center"/>
          </w:tcPr>
          <w:p w:rsidR="00DF20BD" w:rsidRDefault="004C5E4E">
            <w:pPr>
              <w:widowControl/>
              <w:shd w:val="clear" w:color="auto" w:fill="FFFFFF"/>
              <w:spacing w:line="36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4cfu/30min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p>
        </w:tc>
        <w:tc>
          <w:tcPr>
            <w:tcW w:w="2667"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r>
      <w:tr w:rsidR="00DF20BD">
        <w:trPr>
          <w:trHeight w:hRule="exact" w:val="567"/>
          <w:jc w:val="center"/>
        </w:trPr>
        <w:tc>
          <w:tcPr>
            <w:tcW w:w="1435"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Ⅳ</w:t>
            </w:r>
          </w:p>
        </w:tc>
        <w:tc>
          <w:tcPr>
            <w:tcW w:w="4420" w:type="dxa"/>
            <w:vAlign w:val="center"/>
          </w:tcPr>
          <w:p w:rsidR="00DF20BD" w:rsidRDefault="004C5E4E">
            <w:pPr>
              <w:widowControl/>
              <w:shd w:val="clear" w:color="auto" w:fill="FFFFFF"/>
              <w:spacing w:line="36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6cfu/30min</w:t>
            </w:r>
            <w:r>
              <w:rPr>
                <w:rFonts w:ascii="仿宋_GB2312" w:eastAsia="仿宋_GB2312" w:hAnsi="仿宋_GB2312" w:cs="仿宋_GB2312" w:hint="eastAsia"/>
                <w:sz w:val="24"/>
              </w:rPr>
              <w:t>•Φ</w:t>
            </w:r>
            <w:r>
              <w:rPr>
                <w:rFonts w:ascii="仿宋_GB2312" w:eastAsia="仿宋_GB2312" w:hAnsi="仿宋_GB2312" w:cs="仿宋_GB2312" w:hint="eastAsia"/>
                <w:sz w:val="24"/>
              </w:rPr>
              <w:t>90</w:t>
            </w:r>
            <w:proofErr w:type="gramStart"/>
            <w:r>
              <w:rPr>
                <w:rFonts w:ascii="仿宋_GB2312" w:eastAsia="仿宋_GB2312" w:hAnsi="仿宋_GB2312" w:cs="仿宋_GB2312" w:hint="eastAsia"/>
                <w:sz w:val="24"/>
              </w:rPr>
              <w:t>皿</w:t>
            </w:r>
            <w:proofErr w:type="gramEnd"/>
          </w:p>
        </w:tc>
        <w:tc>
          <w:tcPr>
            <w:tcW w:w="2667" w:type="dxa"/>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8.5</w:t>
            </w:r>
          </w:p>
        </w:tc>
      </w:tr>
    </w:tbl>
    <w:p w:rsidR="00DF20BD" w:rsidRDefault="004C5E4E">
      <w:pPr>
        <w:widowControl/>
        <w:shd w:val="clear" w:color="auto" w:fill="FFFFFF"/>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注：浮游法的细菌最大平均浓度采用括号内数值。细菌浓度是直接所测的结果，不是沉降法和</w:t>
      </w:r>
      <w:proofErr w:type="gramStart"/>
      <w:r>
        <w:rPr>
          <w:rFonts w:ascii="仿宋_GB2312" w:eastAsia="仿宋_GB2312" w:hAnsi="仿宋_GB2312" w:cs="仿宋_GB2312" w:hint="eastAsia"/>
          <w:sz w:val="32"/>
          <w:szCs w:val="32"/>
        </w:rPr>
        <w:t>富有发</w:t>
      </w:r>
      <w:proofErr w:type="gramEnd"/>
      <w:r>
        <w:rPr>
          <w:rFonts w:ascii="仿宋_GB2312" w:eastAsia="仿宋_GB2312" w:hAnsi="仿宋_GB2312" w:cs="仿宋_GB2312" w:hint="eastAsia"/>
          <w:sz w:val="32"/>
          <w:szCs w:val="32"/>
        </w:rPr>
        <w:t>互相换算的结果。</w:t>
      </w:r>
    </w:p>
    <w:p w:rsidR="00DF20BD" w:rsidRPr="00FC7208" w:rsidRDefault="004C5E4E" w:rsidP="00FC7208">
      <w:pPr>
        <w:widowControl/>
        <w:shd w:val="clear" w:color="auto" w:fill="FFFFFF"/>
        <w:spacing w:line="360" w:lineRule="exact"/>
        <w:ind w:firstLineChars="200" w:firstLine="640"/>
        <w:jc w:val="left"/>
        <w:rPr>
          <w:rFonts w:ascii="黑体" w:eastAsia="黑体" w:hAnsi="黑体" w:cs="仿宋_GB2312"/>
          <w:sz w:val="32"/>
          <w:szCs w:val="32"/>
        </w:rPr>
      </w:pPr>
      <w:r w:rsidRPr="00FC7208">
        <w:rPr>
          <w:rFonts w:ascii="黑体" w:eastAsia="黑体" w:hAnsi="黑体" w:cs="仿宋_GB2312" w:hint="eastAsia"/>
          <w:sz w:val="32"/>
          <w:szCs w:val="32"/>
        </w:rPr>
        <w:t>二、空气过滤器更换周期要求</w:t>
      </w:r>
    </w:p>
    <w:tbl>
      <w:tblPr>
        <w:tblpPr w:leftFromText="180" w:rightFromText="180" w:vertAnchor="text" w:horzAnchor="page" w:tblpX="1222" w:tblpY="516"/>
        <w:tblOverlap w:val="never"/>
        <w:tblW w:w="9471"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60"/>
        <w:gridCol w:w="3973"/>
        <w:gridCol w:w="3738"/>
      </w:tblGrid>
      <w:tr w:rsidR="00DF20BD">
        <w:trPr>
          <w:trHeight w:val="537"/>
          <w:tblCellSpacing w:w="0" w:type="dxa"/>
        </w:trPr>
        <w:tc>
          <w:tcPr>
            <w:tcW w:w="1760"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类别</w:t>
            </w:r>
          </w:p>
        </w:tc>
        <w:tc>
          <w:tcPr>
            <w:tcW w:w="3973"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检</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查</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内</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容</w:t>
            </w:r>
          </w:p>
        </w:tc>
        <w:tc>
          <w:tcPr>
            <w:tcW w:w="3738"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更</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换</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周</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期</w:t>
            </w:r>
          </w:p>
        </w:tc>
      </w:tr>
      <w:tr w:rsidR="00DF20BD">
        <w:trPr>
          <w:trHeight w:val="499"/>
          <w:tblCellSpacing w:w="0" w:type="dxa"/>
        </w:trPr>
        <w:tc>
          <w:tcPr>
            <w:tcW w:w="1760"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新风入口过滤网</w:t>
            </w:r>
          </w:p>
        </w:tc>
        <w:tc>
          <w:tcPr>
            <w:tcW w:w="3973"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网眼是否一半以上已堵</w:t>
            </w:r>
          </w:p>
        </w:tc>
        <w:tc>
          <w:tcPr>
            <w:tcW w:w="3738"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月</w:t>
            </w:r>
            <w:r>
              <w:rPr>
                <w:rFonts w:ascii="仿宋_GB2312" w:eastAsia="仿宋_GB2312" w:hAnsi="仿宋_GB2312" w:cs="仿宋_GB2312" w:hint="eastAsia"/>
                <w:sz w:val="24"/>
              </w:rPr>
              <w:t>1</w:t>
            </w:r>
            <w:r>
              <w:rPr>
                <w:rFonts w:ascii="仿宋_GB2312" w:eastAsia="仿宋_GB2312" w:hAnsi="仿宋_GB2312" w:cs="仿宋_GB2312" w:hint="eastAsia"/>
                <w:sz w:val="24"/>
              </w:rPr>
              <w:t>次，多风沙地区周期更短</w:t>
            </w:r>
          </w:p>
        </w:tc>
      </w:tr>
      <w:tr w:rsidR="00DF20BD">
        <w:trPr>
          <w:trHeight w:val="737"/>
          <w:tblCellSpacing w:w="0" w:type="dxa"/>
        </w:trPr>
        <w:tc>
          <w:tcPr>
            <w:tcW w:w="1760"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初效过滤器</w:t>
            </w:r>
          </w:p>
        </w:tc>
        <w:tc>
          <w:tcPr>
            <w:tcW w:w="3973"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阻力已超过额定初阻力</w:t>
            </w:r>
            <w:r>
              <w:rPr>
                <w:rFonts w:ascii="仿宋_GB2312" w:eastAsia="仿宋_GB2312" w:hAnsi="仿宋_GB2312" w:cs="仿宋_GB2312" w:hint="eastAsia"/>
                <w:sz w:val="24"/>
              </w:rPr>
              <w:t>60Pa</w:t>
            </w:r>
            <w:r>
              <w:rPr>
                <w:rFonts w:ascii="仿宋_GB2312" w:eastAsia="仿宋_GB2312" w:hAnsi="仿宋_GB2312" w:cs="仿宋_GB2312" w:hint="eastAsia"/>
                <w:sz w:val="24"/>
              </w:rPr>
              <w:t>，或等于</w:t>
            </w:r>
            <w:r>
              <w:rPr>
                <w:rFonts w:ascii="仿宋_GB2312" w:eastAsia="仿宋_GB2312" w:hAnsi="仿宋_GB2312" w:cs="仿宋_GB2312" w:hint="eastAsia"/>
                <w:sz w:val="24"/>
              </w:rPr>
              <w:t>2</w:t>
            </w:r>
            <w:r>
              <w:rPr>
                <w:rFonts w:ascii="仿宋_GB2312" w:eastAsia="仿宋_GB2312" w:hAnsi="仿宋_GB2312" w:cs="仿宋_GB2312" w:hint="eastAsia"/>
                <w:sz w:val="24"/>
              </w:rPr>
              <w:t>×设计或运行初阻力</w:t>
            </w:r>
          </w:p>
        </w:tc>
        <w:tc>
          <w:tcPr>
            <w:tcW w:w="3738"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hint="eastAsia"/>
                <w:sz w:val="24"/>
              </w:rPr>
              <w:t>个月，超过标准随时更换</w:t>
            </w:r>
          </w:p>
        </w:tc>
      </w:tr>
      <w:tr w:rsidR="00DF20BD">
        <w:trPr>
          <w:trHeight w:val="737"/>
          <w:tblCellSpacing w:w="0" w:type="dxa"/>
        </w:trPr>
        <w:tc>
          <w:tcPr>
            <w:tcW w:w="1760"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中效过滤器</w:t>
            </w:r>
          </w:p>
        </w:tc>
        <w:tc>
          <w:tcPr>
            <w:tcW w:w="3973"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阻力已超过额定初阻力</w:t>
            </w:r>
            <w:r>
              <w:rPr>
                <w:rFonts w:ascii="仿宋_GB2312" w:eastAsia="仿宋_GB2312" w:hAnsi="仿宋_GB2312" w:cs="仿宋_GB2312" w:hint="eastAsia"/>
                <w:sz w:val="24"/>
              </w:rPr>
              <w:t>80Pa</w:t>
            </w:r>
            <w:r>
              <w:rPr>
                <w:rFonts w:ascii="仿宋_GB2312" w:eastAsia="仿宋_GB2312" w:hAnsi="仿宋_GB2312" w:cs="仿宋_GB2312" w:hint="eastAsia"/>
                <w:sz w:val="24"/>
              </w:rPr>
              <w:t>，或等于</w:t>
            </w:r>
            <w:r>
              <w:rPr>
                <w:rFonts w:ascii="仿宋_GB2312" w:eastAsia="仿宋_GB2312" w:hAnsi="仿宋_GB2312" w:cs="仿宋_GB2312" w:hint="eastAsia"/>
                <w:sz w:val="24"/>
              </w:rPr>
              <w:t>2</w:t>
            </w:r>
            <w:r>
              <w:rPr>
                <w:rFonts w:ascii="仿宋_GB2312" w:eastAsia="仿宋_GB2312" w:hAnsi="仿宋_GB2312" w:cs="仿宋_GB2312" w:hint="eastAsia"/>
                <w:sz w:val="24"/>
              </w:rPr>
              <w:t>×设计或运行初阻力</w:t>
            </w:r>
          </w:p>
        </w:tc>
        <w:tc>
          <w:tcPr>
            <w:tcW w:w="3738"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3-6</w:t>
            </w:r>
            <w:r>
              <w:rPr>
                <w:rFonts w:ascii="仿宋_GB2312" w:eastAsia="仿宋_GB2312" w:hAnsi="仿宋_GB2312" w:cs="仿宋_GB2312" w:hint="eastAsia"/>
                <w:sz w:val="24"/>
              </w:rPr>
              <w:t>个月，超过标准随时更换</w:t>
            </w:r>
          </w:p>
        </w:tc>
      </w:tr>
      <w:tr w:rsidR="00DF20BD">
        <w:trPr>
          <w:trHeight w:val="737"/>
          <w:tblCellSpacing w:w="0" w:type="dxa"/>
        </w:trPr>
        <w:tc>
          <w:tcPr>
            <w:tcW w:w="1760"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亚高效过滤器</w:t>
            </w:r>
          </w:p>
        </w:tc>
        <w:tc>
          <w:tcPr>
            <w:tcW w:w="3973"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阻力已超过额定初阻力</w:t>
            </w:r>
            <w:r>
              <w:rPr>
                <w:rFonts w:ascii="仿宋_GB2312" w:eastAsia="仿宋_GB2312" w:hAnsi="仿宋_GB2312" w:cs="仿宋_GB2312" w:hint="eastAsia"/>
                <w:sz w:val="24"/>
              </w:rPr>
              <w:t>100Pa</w:t>
            </w:r>
            <w:r>
              <w:rPr>
                <w:rFonts w:ascii="仿宋_GB2312" w:eastAsia="仿宋_GB2312" w:hAnsi="仿宋_GB2312" w:cs="仿宋_GB2312" w:hint="eastAsia"/>
                <w:sz w:val="24"/>
              </w:rPr>
              <w:t>，或等于</w:t>
            </w:r>
            <w:r>
              <w:rPr>
                <w:rFonts w:ascii="仿宋_GB2312" w:eastAsia="仿宋_GB2312" w:hAnsi="仿宋_GB2312" w:cs="仿宋_GB2312" w:hint="eastAsia"/>
                <w:sz w:val="24"/>
              </w:rPr>
              <w:t>2</w:t>
            </w:r>
            <w:r>
              <w:rPr>
                <w:rFonts w:ascii="仿宋_GB2312" w:eastAsia="仿宋_GB2312" w:hAnsi="仿宋_GB2312" w:cs="仿宋_GB2312" w:hint="eastAsia"/>
                <w:sz w:val="24"/>
              </w:rPr>
              <w:t>×设计或运行初阻力（</w:t>
            </w:r>
            <w:proofErr w:type="gramStart"/>
            <w:r>
              <w:rPr>
                <w:rFonts w:ascii="仿宋_GB2312" w:eastAsia="仿宋_GB2312" w:hAnsi="仿宋_GB2312" w:cs="仿宋_GB2312" w:hint="eastAsia"/>
                <w:sz w:val="24"/>
              </w:rPr>
              <w:t>低阻亚高效</w:t>
            </w:r>
            <w:proofErr w:type="gramEnd"/>
            <w:r>
              <w:rPr>
                <w:rFonts w:ascii="仿宋_GB2312" w:eastAsia="仿宋_GB2312" w:hAnsi="仿宋_GB2312" w:cs="仿宋_GB2312" w:hint="eastAsia"/>
                <w:sz w:val="24"/>
              </w:rPr>
              <w:t>时为</w:t>
            </w:r>
            <w:r>
              <w:rPr>
                <w:rFonts w:ascii="仿宋_GB2312" w:eastAsia="仿宋_GB2312" w:hAnsi="仿宋_GB2312" w:cs="仿宋_GB2312" w:hint="eastAsia"/>
                <w:sz w:val="24"/>
              </w:rPr>
              <w:t>3</w:t>
            </w:r>
            <w:r>
              <w:rPr>
                <w:rFonts w:ascii="仿宋_GB2312" w:eastAsia="仿宋_GB2312" w:hAnsi="仿宋_GB2312" w:cs="仿宋_GB2312" w:hint="eastAsia"/>
                <w:sz w:val="24"/>
              </w:rPr>
              <w:t>倍）</w:t>
            </w:r>
          </w:p>
        </w:tc>
        <w:tc>
          <w:tcPr>
            <w:tcW w:w="3738"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6-12</w:t>
            </w:r>
            <w:r>
              <w:rPr>
                <w:rFonts w:ascii="仿宋_GB2312" w:eastAsia="仿宋_GB2312" w:hAnsi="仿宋_GB2312" w:cs="仿宋_GB2312" w:hint="eastAsia"/>
                <w:sz w:val="24"/>
              </w:rPr>
              <w:t>个月，超过标准随时更换</w:t>
            </w:r>
          </w:p>
        </w:tc>
      </w:tr>
      <w:tr w:rsidR="00DF20BD">
        <w:trPr>
          <w:trHeight w:val="737"/>
          <w:tblCellSpacing w:w="0" w:type="dxa"/>
        </w:trPr>
        <w:tc>
          <w:tcPr>
            <w:tcW w:w="1760"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高效过滤器</w:t>
            </w:r>
          </w:p>
        </w:tc>
        <w:tc>
          <w:tcPr>
            <w:tcW w:w="3973"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阻力已超过额定初阻力</w:t>
            </w:r>
            <w:r>
              <w:rPr>
                <w:rFonts w:ascii="仿宋_GB2312" w:eastAsia="仿宋_GB2312" w:hAnsi="仿宋_GB2312" w:cs="仿宋_GB2312" w:hint="eastAsia"/>
                <w:sz w:val="24"/>
              </w:rPr>
              <w:t>160Pa</w:t>
            </w:r>
            <w:r>
              <w:rPr>
                <w:rFonts w:ascii="仿宋_GB2312" w:eastAsia="仿宋_GB2312" w:hAnsi="仿宋_GB2312" w:cs="仿宋_GB2312" w:hint="eastAsia"/>
                <w:sz w:val="24"/>
              </w:rPr>
              <w:t>，或等于</w:t>
            </w:r>
            <w:r>
              <w:rPr>
                <w:rFonts w:ascii="仿宋_GB2312" w:eastAsia="仿宋_GB2312" w:hAnsi="仿宋_GB2312" w:cs="仿宋_GB2312" w:hint="eastAsia"/>
                <w:sz w:val="24"/>
              </w:rPr>
              <w:t>2</w:t>
            </w:r>
            <w:r>
              <w:rPr>
                <w:rFonts w:ascii="仿宋_GB2312" w:eastAsia="仿宋_GB2312" w:hAnsi="仿宋_GB2312" w:cs="仿宋_GB2312" w:hint="eastAsia"/>
                <w:sz w:val="24"/>
              </w:rPr>
              <w:t>×设计或运行初阻力</w:t>
            </w:r>
          </w:p>
        </w:tc>
        <w:tc>
          <w:tcPr>
            <w:tcW w:w="3738" w:type="dxa"/>
            <w:shd w:val="clear" w:color="auto" w:fill="FFFFFF"/>
            <w:vAlign w:val="center"/>
          </w:tcPr>
          <w:p w:rsidR="00DF20BD" w:rsidRDefault="004C5E4E">
            <w:pPr>
              <w:widowControl/>
              <w:shd w:val="clear" w:color="auto" w:fill="FFFFFF"/>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hint="eastAsia"/>
                <w:sz w:val="24"/>
              </w:rPr>
              <w:t>年，超过标准随时更换</w:t>
            </w:r>
          </w:p>
        </w:tc>
      </w:tr>
    </w:tbl>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维保项目预算包含维保设备日常耗材以及单价在</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元以下的设备配件，更换的耗材以及设备配件必须为原厂全新；若需更换</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元以上的设备配件，必须保证设备配件为云南省内市场最低价格。</w:t>
      </w:r>
    </w:p>
    <w:p w:rsidR="00DF20BD" w:rsidRPr="00FC7208" w:rsidRDefault="004C5E4E" w:rsidP="00FC7208">
      <w:pPr>
        <w:widowControl/>
        <w:shd w:val="clear" w:color="auto" w:fill="FFFFFF"/>
        <w:spacing w:line="360" w:lineRule="exact"/>
        <w:ind w:firstLineChars="200" w:firstLine="640"/>
        <w:jc w:val="left"/>
        <w:rPr>
          <w:rFonts w:ascii="黑体" w:eastAsia="黑体" w:hAnsi="黑体" w:cs="仿宋_GB2312"/>
          <w:sz w:val="32"/>
          <w:szCs w:val="32"/>
        </w:rPr>
      </w:pPr>
      <w:r w:rsidRPr="00FC7208">
        <w:rPr>
          <w:rFonts w:ascii="黑体" w:eastAsia="黑体" w:hAnsi="黑体" w:cs="仿宋_GB2312" w:hint="eastAsia"/>
          <w:sz w:val="32"/>
          <w:szCs w:val="32"/>
        </w:rPr>
        <w:t>三、服务要求</w:t>
      </w:r>
      <w:r w:rsidRPr="00FC7208">
        <w:rPr>
          <w:rFonts w:ascii="黑体" w:eastAsia="黑体" w:hAnsi="黑体" w:cs="仿宋_GB2312" w:hint="eastAsia"/>
          <w:sz w:val="32"/>
          <w:szCs w:val="32"/>
        </w:rPr>
        <w:t xml:space="preserve"> </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以下为该项目的基本服务要求，应在此基础上提供更为详细，完整的服务方案。</w:t>
      </w:r>
    </w:p>
    <w:p w:rsidR="00DF20BD" w:rsidRPr="00FC7208" w:rsidRDefault="004C5E4E">
      <w:pPr>
        <w:spacing w:line="540" w:lineRule="exact"/>
        <w:ind w:firstLineChars="200" w:firstLine="643"/>
        <w:rPr>
          <w:rFonts w:ascii="楷体_GB2312" w:eastAsia="楷体_GB2312" w:hAnsi="仿宋_GB2312" w:cs="仿宋_GB2312"/>
          <w:b/>
          <w:sz w:val="32"/>
          <w:szCs w:val="32"/>
        </w:rPr>
      </w:pPr>
      <w:bookmarkStart w:id="0" w:name="_GoBack"/>
      <w:r w:rsidRPr="00FC7208">
        <w:rPr>
          <w:rFonts w:ascii="楷体_GB2312" w:eastAsia="楷体_GB2312" w:hAnsi="仿宋_GB2312" w:cs="仿宋_GB2312" w:hint="eastAsia"/>
          <w:b/>
          <w:sz w:val="32"/>
          <w:szCs w:val="32"/>
        </w:rPr>
        <w:t>（一）每日工作要求</w:t>
      </w:r>
    </w:p>
    <w:bookmarkEnd w:id="0"/>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投标供应商委派熟知我院相关设备构造、操作程序以及维护保养程序维修经验丰富的工作人员负责项目设备的运行巡检、突发故障的处理等，派驻人员必须保证每标段每天有</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名维修人员</w:t>
      </w:r>
      <w:r>
        <w:rPr>
          <w:rFonts w:ascii="仿宋_GB2312" w:eastAsia="仿宋_GB2312" w:hAnsi="仿宋_GB2312" w:cs="仿宋_GB2312" w:hint="eastAsia"/>
          <w:sz w:val="32"/>
          <w:szCs w:val="32"/>
        </w:rPr>
        <w:t>7*24</w:t>
      </w:r>
      <w:r>
        <w:rPr>
          <w:rFonts w:ascii="仿宋_GB2312" w:eastAsia="仿宋_GB2312" w:hAnsi="仿宋_GB2312" w:cs="仿宋_GB2312" w:hint="eastAsia"/>
          <w:sz w:val="32"/>
          <w:szCs w:val="32"/>
        </w:rPr>
        <w:t>小时常驻院工作（包含在总价内）。</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工作人员每日到使用科室如手术室、</w:t>
      </w:r>
      <w:r>
        <w:rPr>
          <w:rFonts w:ascii="仿宋_GB2312" w:eastAsia="仿宋_GB2312" w:hAnsi="仿宋_GB2312" w:cs="仿宋_GB2312" w:hint="eastAsia"/>
          <w:sz w:val="32"/>
          <w:szCs w:val="32"/>
        </w:rPr>
        <w:t>ICU</w:t>
      </w:r>
      <w:r>
        <w:rPr>
          <w:rFonts w:ascii="仿宋_GB2312" w:eastAsia="仿宋_GB2312" w:hAnsi="仿宋_GB2312" w:cs="仿宋_GB2312" w:hint="eastAsia"/>
          <w:sz w:val="32"/>
          <w:szCs w:val="32"/>
        </w:rPr>
        <w:t>、新生儿室、</w:t>
      </w:r>
      <w:r>
        <w:rPr>
          <w:rFonts w:ascii="仿宋_GB2312" w:eastAsia="仿宋_GB2312" w:hAnsi="仿宋_GB2312" w:cs="仿宋_GB2312" w:hint="eastAsia"/>
          <w:sz w:val="32"/>
          <w:szCs w:val="32"/>
        </w:rPr>
        <w:lastRenderedPageBreak/>
        <w:t>产房、门诊小手术室等科室巡视洁净空调运行情况并作好记录，保证温湿度在正常控制范围内，室内外中央空调、分体空调、制冷设备等设备日常巡检、保养、维修等工作，发现问题及时处理。</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本项目现场负责人、区域值班人员电话需保持</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小时畅通，接到故障报修电</w:t>
      </w:r>
      <w:r>
        <w:rPr>
          <w:rFonts w:ascii="仿宋_GB2312" w:eastAsia="仿宋_GB2312" w:hAnsi="仿宋_GB2312" w:cs="仿宋_GB2312" w:hint="eastAsia"/>
          <w:sz w:val="32"/>
          <w:szCs w:val="32"/>
        </w:rPr>
        <w:t>话</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分钟内到达故障现场，尽快予以解决处理；如无法处理应及时增派技术人员前来快速解决；大型维护保养时投标供应商应集中派技术人员进行处理；若未及时解决，造成的一切损失由投标供应商全权负责。</w:t>
      </w:r>
      <w:r>
        <w:rPr>
          <w:rFonts w:ascii="仿宋_GB2312" w:eastAsia="仿宋_GB2312" w:hAnsi="仿宋_GB2312" w:cs="仿宋_GB2312" w:hint="eastAsia"/>
          <w:sz w:val="32"/>
          <w:szCs w:val="32"/>
        </w:rPr>
        <w:t xml:space="preserve">               </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w:t>
      </w:r>
      <w:r>
        <w:rPr>
          <w:rFonts w:ascii="仿宋_GB2312" w:eastAsia="仿宋_GB2312" w:hAnsi="仿宋_GB2312" w:cs="仿宋_GB2312" w:hint="eastAsia"/>
          <w:sz w:val="32"/>
          <w:szCs w:val="32"/>
        </w:rPr>
        <w:t>重大节日、极端天气、重要保障及其他紧急时刻，本项目所有人员</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小时待命，做到随时响应，随时投入到工作岗位。</w:t>
      </w:r>
    </w:p>
    <w:p w:rsidR="00DF20BD" w:rsidRPr="00FC7208" w:rsidRDefault="004C5E4E">
      <w:pPr>
        <w:spacing w:line="540" w:lineRule="exact"/>
        <w:ind w:firstLineChars="200" w:firstLine="643"/>
        <w:rPr>
          <w:rFonts w:ascii="楷体_GB2312" w:eastAsia="楷体_GB2312" w:hAnsi="仿宋_GB2312" w:cs="仿宋_GB2312"/>
          <w:b/>
          <w:sz w:val="32"/>
          <w:szCs w:val="32"/>
        </w:rPr>
      </w:pPr>
      <w:r w:rsidRPr="00FC7208">
        <w:rPr>
          <w:rFonts w:ascii="楷体_GB2312" w:eastAsia="楷体_GB2312" w:hAnsi="仿宋_GB2312" w:cs="仿宋_GB2312" w:hint="eastAsia"/>
          <w:b/>
          <w:sz w:val="32"/>
          <w:szCs w:val="32"/>
        </w:rPr>
        <w:t>（二）每周工作要求</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检查新风机组内部卫生情况、新风排风过滤</w:t>
      </w:r>
      <w:proofErr w:type="gramStart"/>
      <w:r>
        <w:rPr>
          <w:rFonts w:ascii="仿宋_GB2312" w:eastAsia="仿宋_GB2312" w:hAnsi="仿宋_GB2312" w:cs="仿宋_GB2312" w:hint="eastAsia"/>
          <w:sz w:val="32"/>
          <w:szCs w:val="32"/>
        </w:rPr>
        <w:t>网卫生</w:t>
      </w:r>
      <w:proofErr w:type="gramEnd"/>
      <w:r>
        <w:rPr>
          <w:rFonts w:ascii="仿宋_GB2312" w:eastAsia="仿宋_GB2312" w:hAnsi="仿宋_GB2312" w:cs="仿宋_GB2312" w:hint="eastAsia"/>
          <w:sz w:val="32"/>
          <w:szCs w:val="32"/>
        </w:rPr>
        <w:t>情况并定期清理，保持空气处理机组内外清洁，并定期消毒；</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机组及箱门、壁板密封性检查，发现漏风异常，及时处理；</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冷、热水盘管检查保养；</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检查轴承有无磨损及润滑油是否泄露、轴承锁定螺栓及其他螺栓的松紧度等；</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检查机组皮带松动情况及张力、电机绝缘是否达标；</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风管风速测定，房间压差测定，保证合理的压差梯度；</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检查各控制面板显示是否正常，发现异常及时排除；</w:t>
      </w:r>
    </w:p>
    <w:p w:rsidR="00FC7208" w:rsidRDefault="004C5E4E" w:rsidP="00FC7208">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由技术人员对净化系统区域中的设备和配件，如：风机、风管、风阀、防火阀、连接器、过滤器、水管、水阀、</w:t>
      </w:r>
      <w:r>
        <w:rPr>
          <w:rFonts w:ascii="仿宋_GB2312" w:eastAsia="仿宋_GB2312" w:hAnsi="仿宋_GB2312" w:cs="仿宋_GB2312" w:hint="eastAsia"/>
          <w:sz w:val="32"/>
          <w:szCs w:val="32"/>
        </w:rPr>
        <w:lastRenderedPageBreak/>
        <w:t>初、中、高效过滤器、</w:t>
      </w:r>
      <w:proofErr w:type="gramStart"/>
      <w:r>
        <w:rPr>
          <w:rFonts w:ascii="仿宋_GB2312" w:eastAsia="仿宋_GB2312" w:hAnsi="仿宋_GB2312" w:cs="仿宋_GB2312" w:hint="eastAsia"/>
          <w:sz w:val="32"/>
          <w:szCs w:val="32"/>
        </w:rPr>
        <w:t>表冷器</w:t>
      </w:r>
      <w:proofErr w:type="gramEnd"/>
      <w:r>
        <w:rPr>
          <w:rFonts w:ascii="仿宋_GB2312" w:eastAsia="仿宋_GB2312" w:hAnsi="仿宋_GB2312" w:cs="仿宋_GB2312" w:hint="eastAsia"/>
          <w:sz w:val="32"/>
          <w:szCs w:val="32"/>
        </w:rPr>
        <w:t>、加热器、减震器、加湿器、静压箱等进行检查。</w:t>
      </w:r>
    </w:p>
    <w:p w:rsidR="00DF20BD" w:rsidRPr="00FC7208" w:rsidRDefault="004C5E4E" w:rsidP="00FC7208">
      <w:pPr>
        <w:spacing w:line="540" w:lineRule="exact"/>
        <w:ind w:firstLineChars="200" w:firstLine="643"/>
        <w:rPr>
          <w:rFonts w:ascii="楷体_GB2312" w:eastAsia="楷体_GB2312" w:hAnsi="仿宋_GB2312" w:cs="仿宋_GB2312"/>
          <w:b/>
          <w:sz w:val="32"/>
          <w:szCs w:val="32"/>
        </w:rPr>
      </w:pPr>
      <w:r w:rsidRPr="00FC7208">
        <w:rPr>
          <w:rFonts w:ascii="楷体_GB2312" w:eastAsia="楷体_GB2312" w:hAnsi="仿宋_GB2312" w:cs="仿宋_GB2312" w:hint="eastAsia"/>
          <w:b/>
          <w:sz w:val="32"/>
          <w:szCs w:val="32"/>
        </w:rPr>
        <w:t>（三）每月工作要求</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排风、回风过滤网、过滤器的检查，清洗或更换；</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检查加湿系统，清洗加湿桶，更换清洗过滤装置；</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检查风机盘管系统，检查电磁阀，清晰风机盘管和积水盘清洗，测定新风量；</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电器线路检测：确认输入输出电压是否正常，有无断路、短路现象；</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初、中、亚高效、高效过滤器由投标单位负责更换，材料均由投标单位提供（请注明材料材质、规格、产地、价格）。初、中效、亚高效过滤器、高效过滤器等材料费及日常更换易损配件（单价</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元以内）（注明清单）包含在总投标价内。</w:t>
      </w:r>
      <w:r>
        <w:rPr>
          <w:rFonts w:ascii="仿宋_GB2312" w:eastAsia="仿宋_GB2312" w:hAnsi="仿宋_GB2312" w:cs="仿宋_GB2312" w:hint="eastAsia"/>
          <w:sz w:val="32"/>
          <w:szCs w:val="32"/>
        </w:rPr>
        <w:t xml:space="preserve">        </w:t>
      </w:r>
    </w:p>
    <w:p w:rsidR="00DF20BD" w:rsidRPr="00FC7208" w:rsidRDefault="004C5E4E">
      <w:pPr>
        <w:spacing w:line="540" w:lineRule="exact"/>
        <w:ind w:firstLineChars="200" w:firstLine="643"/>
        <w:rPr>
          <w:rFonts w:ascii="楷体_GB2312" w:eastAsia="楷体_GB2312" w:hAnsi="仿宋_GB2312" w:cs="仿宋_GB2312" w:hint="eastAsia"/>
          <w:b/>
          <w:sz w:val="32"/>
          <w:szCs w:val="32"/>
        </w:rPr>
      </w:pPr>
      <w:r w:rsidRPr="00FC7208">
        <w:rPr>
          <w:rFonts w:ascii="楷体_GB2312" w:eastAsia="楷体_GB2312" w:hAnsi="仿宋_GB2312" w:cs="仿宋_GB2312" w:hint="eastAsia"/>
          <w:b/>
          <w:sz w:val="32"/>
          <w:szCs w:val="32"/>
        </w:rPr>
        <w:t>（</w:t>
      </w:r>
      <w:r w:rsidRPr="00FC7208">
        <w:rPr>
          <w:rFonts w:ascii="楷体_GB2312" w:eastAsia="楷体_GB2312" w:hAnsi="仿宋_GB2312" w:cs="仿宋_GB2312" w:hint="eastAsia"/>
          <w:b/>
          <w:sz w:val="32"/>
          <w:szCs w:val="32"/>
        </w:rPr>
        <w:t>四</w:t>
      </w:r>
      <w:r w:rsidRPr="00FC7208">
        <w:rPr>
          <w:rFonts w:ascii="楷体_GB2312" w:eastAsia="楷体_GB2312" w:hAnsi="仿宋_GB2312" w:cs="仿宋_GB2312" w:hint="eastAsia"/>
          <w:b/>
          <w:sz w:val="32"/>
          <w:szCs w:val="32"/>
        </w:rPr>
        <w:t>）每年工作要求</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净化空调系统、普通水冷式（热泵）、普通多联式中央（分体式）的维护及保养但不仅限于：主机进行全面检漏；换热器的清洗；清洗管网内所有过滤网；更换过滤网；添加润滑油；清洗冷凝器；充注制冷剂等相关项目；</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通风系统维护及保养但不仅限于：管道漏风维修、润滑油更换等相关项目；</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年度维护保养工作，在每年度最后一个月完成，与当月月度维护保养一起进行；</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并做好相关维护保养记录。</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建立健全巡查维修维保、产品合格证等相关资料需一</w:t>
      </w:r>
      <w:r>
        <w:rPr>
          <w:rFonts w:ascii="仿宋_GB2312" w:eastAsia="仿宋_GB2312" w:hAnsi="仿宋_GB2312" w:cs="仿宋_GB2312" w:hint="eastAsia"/>
          <w:sz w:val="32"/>
          <w:szCs w:val="32"/>
        </w:rPr>
        <w:lastRenderedPageBreak/>
        <w:t>季</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单；</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在维保期间未达到相关服务标准或科室投诉，甲方每发现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次，扣除违约金</w:t>
      </w:r>
      <w:r>
        <w:rPr>
          <w:rFonts w:ascii="仿宋_GB2312" w:eastAsia="仿宋_GB2312" w:hAnsi="仿宋_GB2312" w:cs="仿宋_GB2312" w:hint="eastAsia"/>
          <w:sz w:val="32"/>
          <w:szCs w:val="32"/>
        </w:rPr>
        <w:t>1000-2000</w:t>
      </w:r>
      <w:r>
        <w:rPr>
          <w:rFonts w:ascii="仿宋_GB2312" w:eastAsia="仿宋_GB2312" w:hAnsi="仿宋_GB2312" w:cs="仿宋_GB2312" w:hint="eastAsia"/>
          <w:sz w:val="32"/>
          <w:szCs w:val="32"/>
        </w:rPr>
        <w:t>元。</w:t>
      </w:r>
    </w:p>
    <w:p w:rsidR="00DF20BD" w:rsidRDefault="004C5E4E">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合同期限内，每年合同到期前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个月，有关服务标准达到甲方要求，续签下一年合同。</w:t>
      </w:r>
    </w:p>
    <w:sectPr w:rsidR="00DF2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4E" w:rsidRDefault="004C5E4E" w:rsidP="00FC7208">
      <w:r>
        <w:separator/>
      </w:r>
    </w:p>
  </w:endnote>
  <w:endnote w:type="continuationSeparator" w:id="0">
    <w:p w:rsidR="004C5E4E" w:rsidRDefault="004C5E4E" w:rsidP="00FC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4E" w:rsidRDefault="004C5E4E" w:rsidP="00FC7208">
      <w:r>
        <w:separator/>
      </w:r>
    </w:p>
  </w:footnote>
  <w:footnote w:type="continuationSeparator" w:id="0">
    <w:p w:rsidR="004C5E4E" w:rsidRDefault="004C5E4E" w:rsidP="00FC7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ODhlMjA5NjU5ZWQwZDM0NjAxNzE3NTllYjFkNDkifQ=="/>
  </w:docVars>
  <w:rsids>
    <w:rsidRoot w:val="1FF605D5"/>
    <w:rsid w:val="000C4453"/>
    <w:rsid w:val="000D1661"/>
    <w:rsid w:val="000D6710"/>
    <w:rsid w:val="000E5D3B"/>
    <w:rsid w:val="00121127"/>
    <w:rsid w:val="00156FB9"/>
    <w:rsid w:val="001C5143"/>
    <w:rsid w:val="00241569"/>
    <w:rsid w:val="00260DB3"/>
    <w:rsid w:val="00272EDA"/>
    <w:rsid w:val="003D4C62"/>
    <w:rsid w:val="00475429"/>
    <w:rsid w:val="0047682A"/>
    <w:rsid w:val="004A48A2"/>
    <w:rsid w:val="004C5E4E"/>
    <w:rsid w:val="004C69DC"/>
    <w:rsid w:val="006840A5"/>
    <w:rsid w:val="0076515D"/>
    <w:rsid w:val="007B63FB"/>
    <w:rsid w:val="00812DD6"/>
    <w:rsid w:val="00825984"/>
    <w:rsid w:val="008A1015"/>
    <w:rsid w:val="009018C3"/>
    <w:rsid w:val="009A5BFB"/>
    <w:rsid w:val="00A16612"/>
    <w:rsid w:val="00A54610"/>
    <w:rsid w:val="00A56243"/>
    <w:rsid w:val="00AC5843"/>
    <w:rsid w:val="00C81694"/>
    <w:rsid w:val="00C816A6"/>
    <w:rsid w:val="00C85F20"/>
    <w:rsid w:val="00CF0983"/>
    <w:rsid w:val="00D41AE9"/>
    <w:rsid w:val="00D70AD7"/>
    <w:rsid w:val="00DF0161"/>
    <w:rsid w:val="00DF20BD"/>
    <w:rsid w:val="00E20372"/>
    <w:rsid w:val="00E421D9"/>
    <w:rsid w:val="00E6284A"/>
    <w:rsid w:val="00E904EA"/>
    <w:rsid w:val="00ED66E5"/>
    <w:rsid w:val="00F93D1A"/>
    <w:rsid w:val="00FC7208"/>
    <w:rsid w:val="043973FA"/>
    <w:rsid w:val="04A8576F"/>
    <w:rsid w:val="06AE3E0A"/>
    <w:rsid w:val="07990616"/>
    <w:rsid w:val="07B611C8"/>
    <w:rsid w:val="08DE4E23"/>
    <w:rsid w:val="09ED2E9B"/>
    <w:rsid w:val="0A5C4744"/>
    <w:rsid w:val="0A622F41"/>
    <w:rsid w:val="0A782765"/>
    <w:rsid w:val="0AC43550"/>
    <w:rsid w:val="0AE75B3C"/>
    <w:rsid w:val="0AF52F75"/>
    <w:rsid w:val="0B266665"/>
    <w:rsid w:val="0B8D0BBC"/>
    <w:rsid w:val="0B8F4E9B"/>
    <w:rsid w:val="0D6166BF"/>
    <w:rsid w:val="0E2949C6"/>
    <w:rsid w:val="0E370B89"/>
    <w:rsid w:val="0E7E5A81"/>
    <w:rsid w:val="0F1467D4"/>
    <w:rsid w:val="0F957915"/>
    <w:rsid w:val="0FDA0A6B"/>
    <w:rsid w:val="10DD6415"/>
    <w:rsid w:val="125414A6"/>
    <w:rsid w:val="12C74B35"/>
    <w:rsid w:val="135D699C"/>
    <w:rsid w:val="142F254E"/>
    <w:rsid w:val="143E4DDF"/>
    <w:rsid w:val="14726477"/>
    <w:rsid w:val="14A3568A"/>
    <w:rsid w:val="14BC76F2"/>
    <w:rsid w:val="1623217F"/>
    <w:rsid w:val="172D341F"/>
    <w:rsid w:val="17951DDA"/>
    <w:rsid w:val="17B2302E"/>
    <w:rsid w:val="1818343A"/>
    <w:rsid w:val="188350F6"/>
    <w:rsid w:val="1A3718B5"/>
    <w:rsid w:val="1AB4145B"/>
    <w:rsid w:val="1B862808"/>
    <w:rsid w:val="1E3B5B2B"/>
    <w:rsid w:val="1F134BDF"/>
    <w:rsid w:val="1F432E4E"/>
    <w:rsid w:val="1FF605D5"/>
    <w:rsid w:val="20AB29C9"/>
    <w:rsid w:val="217C560D"/>
    <w:rsid w:val="225A0C09"/>
    <w:rsid w:val="228C2DF9"/>
    <w:rsid w:val="22925B47"/>
    <w:rsid w:val="22BB548D"/>
    <w:rsid w:val="23A10B26"/>
    <w:rsid w:val="24103595"/>
    <w:rsid w:val="24260786"/>
    <w:rsid w:val="242D4168"/>
    <w:rsid w:val="25137802"/>
    <w:rsid w:val="26E36D60"/>
    <w:rsid w:val="270A253F"/>
    <w:rsid w:val="271A43C0"/>
    <w:rsid w:val="27225ADA"/>
    <w:rsid w:val="27C052F3"/>
    <w:rsid w:val="27C27A87"/>
    <w:rsid w:val="28052C6D"/>
    <w:rsid w:val="28137B19"/>
    <w:rsid w:val="2856543A"/>
    <w:rsid w:val="286D463C"/>
    <w:rsid w:val="286F6588"/>
    <w:rsid w:val="28753664"/>
    <w:rsid w:val="28FC05AD"/>
    <w:rsid w:val="295126A7"/>
    <w:rsid w:val="29EF3C6E"/>
    <w:rsid w:val="2AFC4894"/>
    <w:rsid w:val="2B512E32"/>
    <w:rsid w:val="2B5C5333"/>
    <w:rsid w:val="2BD250A6"/>
    <w:rsid w:val="2C3000D9"/>
    <w:rsid w:val="2CEE2CA8"/>
    <w:rsid w:val="2D577AED"/>
    <w:rsid w:val="2DB24B95"/>
    <w:rsid w:val="2DC116DD"/>
    <w:rsid w:val="2F106B60"/>
    <w:rsid w:val="307153DD"/>
    <w:rsid w:val="307750B5"/>
    <w:rsid w:val="3086532C"/>
    <w:rsid w:val="31644F41"/>
    <w:rsid w:val="319A0963"/>
    <w:rsid w:val="321020F6"/>
    <w:rsid w:val="32EE71B8"/>
    <w:rsid w:val="33BC0B7B"/>
    <w:rsid w:val="358B6F41"/>
    <w:rsid w:val="372431A9"/>
    <w:rsid w:val="376B7AB9"/>
    <w:rsid w:val="380444F8"/>
    <w:rsid w:val="381433BB"/>
    <w:rsid w:val="382B1366"/>
    <w:rsid w:val="38471845"/>
    <w:rsid w:val="387243E8"/>
    <w:rsid w:val="3A105C66"/>
    <w:rsid w:val="3A940645"/>
    <w:rsid w:val="3BBB4B5A"/>
    <w:rsid w:val="3C010D01"/>
    <w:rsid w:val="3C283246"/>
    <w:rsid w:val="3E375EB7"/>
    <w:rsid w:val="3E740EBA"/>
    <w:rsid w:val="3EF26282"/>
    <w:rsid w:val="3F010273"/>
    <w:rsid w:val="3F8769CB"/>
    <w:rsid w:val="40512B35"/>
    <w:rsid w:val="40D578D8"/>
    <w:rsid w:val="411335B5"/>
    <w:rsid w:val="411E510D"/>
    <w:rsid w:val="41306BEE"/>
    <w:rsid w:val="419D24D5"/>
    <w:rsid w:val="421A3B26"/>
    <w:rsid w:val="422624CB"/>
    <w:rsid w:val="426C1D04"/>
    <w:rsid w:val="427A6373"/>
    <w:rsid w:val="42A37E40"/>
    <w:rsid w:val="42C16246"/>
    <w:rsid w:val="45F67CA3"/>
    <w:rsid w:val="463B4EF7"/>
    <w:rsid w:val="465A4BC4"/>
    <w:rsid w:val="4701071E"/>
    <w:rsid w:val="4707219F"/>
    <w:rsid w:val="48127B82"/>
    <w:rsid w:val="48E64762"/>
    <w:rsid w:val="493C6A78"/>
    <w:rsid w:val="494A525F"/>
    <w:rsid w:val="49816239"/>
    <w:rsid w:val="4A6C6EE9"/>
    <w:rsid w:val="4AA246B9"/>
    <w:rsid w:val="4ABD7376"/>
    <w:rsid w:val="4AE41C21"/>
    <w:rsid w:val="4B7818BD"/>
    <w:rsid w:val="4C675BBA"/>
    <w:rsid w:val="4C7E1155"/>
    <w:rsid w:val="4CBD57DA"/>
    <w:rsid w:val="4CDD5E7C"/>
    <w:rsid w:val="4D0F09F5"/>
    <w:rsid w:val="4DE1374A"/>
    <w:rsid w:val="4E6B793E"/>
    <w:rsid w:val="4F610FE6"/>
    <w:rsid w:val="4FAB1C62"/>
    <w:rsid w:val="4FBD3D43"/>
    <w:rsid w:val="501E6ED7"/>
    <w:rsid w:val="50526B81"/>
    <w:rsid w:val="505A7BB5"/>
    <w:rsid w:val="50B67110"/>
    <w:rsid w:val="512978E2"/>
    <w:rsid w:val="515B4F69"/>
    <w:rsid w:val="520325CD"/>
    <w:rsid w:val="53837051"/>
    <w:rsid w:val="53DC459D"/>
    <w:rsid w:val="54581F03"/>
    <w:rsid w:val="54CF4486"/>
    <w:rsid w:val="54F075A0"/>
    <w:rsid w:val="557F7417"/>
    <w:rsid w:val="567D422C"/>
    <w:rsid w:val="56B37C4E"/>
    <w:rsid w:val="572B6CC9"/>
    <w:rsid w:val="575A6729"/>
    <w:rsid w:val="57CE11E3"/>
    <w:rsid w:val="57E8353C"/>
    <w:rsid w:val="58D97E3F"/>
    <w:rsid w:val="5A3665E1"/>
    <w:rsid w:val="5A81253D"/>
    <w:rsid w:val="5A8A5909"/>
    <w:rsid w:val="5BF6278C"/>
    <w:rsid w:val="5C670787"/>
    <w:rsid w:val="5D730A0E"/>
    <w:rsid w:val="5D7B7514"/>
    <w:rsid w:val="5DF474C9"/>
    <w:rsid w:val="5E3109DA"/>
    <w:rsid w:val="5E315A02"/>
    <w:rsid w:val="5E510478"/>
    <w:rsid w:val="5EF13A09"/>
    <w:rsid w:val="5F507DA1"/>
    <w:rsid w:val="60D302AC"/>
    <w:rsid w:val="61181721"/>
    <w:rsid w:val="617A4FC2"/>
    <w:rsid w:val="617C3487"/>
    <w:rsid w:val="63C570D4"/>
    <w:rsid w:val="64B17EC2"/>
    <w:rsid w:val="65FE671F"/>
    <w:rsid w:val="66DB4B9F"/>
    <w:rsid w:val="674C0CA6"/>
    <w:rsid w:val="67997332"/>
    <w:rsid w:val="68E00D76"/>
    <w:rsid w:val="68F260D2"/>
    <w:rsid w:val="69745C71"/>
    <w:rsid w:val="69CA10DE"/>
    <w:rsid w:val="6A184540"/>
    <w:rsid w:val="6A796B19"/>
    <w:rsid w:val="6CB73B9C"/>
    <w:rsid w:val="6D5F3D4D"/>
    <w:rsid w:val="6DD16D11"/>
    <w:rsid w:val="6EBF31DC"/>
    <w:rsid w:val="6F71097A"/>
    <w:rsid w:val="6FBF4362"/>
    <w:rsid w:val="6FC22F83"/>
    <w:rsid w:val="6FF83CBE"/>
    <w:rsid w:val="70BA7C9B"/>
    <w:rsid w:val="722425F8"/>
    <w:rsid w:val="724210DF"/>
    <w:rsid w:val="72EC0317"/>
    <w:rsid w:val="734819F2"/>
    <w:rsid w:val="737340DC"/>
    <w:rsid w:val="74822CE1"/>
    <w:rsid w:val="769571F7"/>
    <w:rsid w:val="76F421F1"/>
    <w:rsid w:val="774A1828"/>
    <w:rsid w:val="77844FC2"/>
    <w:rsid w:val="77DC2DA8"/>
    <w:rsid w:val="783E1615"/>
    <w:rsid w:val="79592940"/>
    <w:rsid w:val="796026F9"/>
    <w:rsid w:val="7A2221CA"/>
    <w:rsid w:val="7A7430CC"/>
    <w:rsid w:val="7C7A4E48"/>
    <w:rsid w:val="7CE41D23"/>
    <w:rsid w:val="7D276B1C"/>
    <w:rsid w:val="7D8E26F7"/>
    <w:rsid w:val="7DEC566F"/>
    <w:rsid w:val="7DF04D05"/>
    <w:rsid w:val="7EE61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character" w:customStyle="1" w:styleId="font31">
    <w:name w:val="font31"/>
    <w:basedOn w:val="a0"/>
    <w:qFormat/>
    <w:rPr>
      <w:rFonts w:ascii="仿宋_GB2312" w:eastAsia="仿宋_GB2312" w:cs="仿宋_GB2312" w:hint="eastAsia"/>
      <w:color w:val="000000"/>
      <w:sz w:val="28"/>
      <w:szCs w:val="28"/>
      <w:u w:val="none"/>
    </w:rPr>
  </w:style>
  <w:style w:type="character" w:customStyle="1" w:styleId="font01">
    <w:name w:val="font01"/>
    <w:basedOn w:val="a0"/>
    <w:qFormat/>
    <w:rPr>
      <w:rFonts w:ascii="仿宋_GB2312" w:eastAsia="仿宋_GB2312" w:cs="仿宋_GB2312" w:hint="eastAsia"/>
      <w:color w:val="C0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41">
    <w:name w:val="font41"/>
    <w:basedOn w:val="a0"/>
    <w:qFormat/>
    <w:rPr>
      <w:rFonts w:ascii="仿宋_GB2312" w:eastAsia="仿宋_GB2312" w:cs="仿宋_GB2312"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character" w:customStyle="1" w:styleId="font31">
    <w:name w:val="font31"/>
    <w:basedOn w:val="a0"/>
    <w:qFormat/>
    <w:rPr>
      <w:rFonts w:ascii="仿宋_GB2312" w:eastAsia="仿宋_GB2312" w:cs="仿宋_GB2312" w:hint="eastAsia"/>
      <w:color w:val="000000"/>
      <w:sz w:val="28"/>
      <w:szCs w:val="28"/>
      <w:u w:val="none"/>
    </w:rPr>
  </w:style>
  <w:style w:type="character" w:customStyle="1" w:styleId="font01">
    <w:name w:val="font01"/>
    <w:basedOn w:val="a0"/>
    <w:qFormat/>
    <w:rPr>
      <w:rFonts w:ascii="仿宋_GB2312" w:eastAsia="仿宋_GB2312" w:cs="仿宋_GB2312" w:hint="eastAsia"/>
      <w:color w:val="C0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41">
    <w:name w:val="font41"/>
    <w:basedOn w:val="a0"/>
    <w:qFormat/>
    <w:rPr>
      <w:rFonts w:ascii="仿宋_GB2312" w:eastAsia="仿宋_GB2312" w:cs="仿宋_GB2312"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10E7B-C776-4889-8318-4374F8C4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LiiiOo</dc:creator>
  <cp:lastModifiedBy>hp</cp:lastModifiedBy>
  <cp:revision>22</cp:revision>
  <cp:lastPrinted>2022-07-15T00:21:00Z</cp:lastPrinted>
  <dcterms:created xsi:type="dcterms:W3CDTF">2021-03-09T02:23:00Z</dcterms:created>
  <dcterms:modified xsi:type="dcterms:W3CDTF">2022-07-15T08:40:00Z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C6E16579513246D787A25CBC7CC077C2</vt:lpwstr>
  </property>
</Properties>
</file>